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Приложение 2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к Закону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Ивановской области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"О наделении органов местного самоуправления</w:t>
      </w:r>
    </w:p>
    <w:p w:rsidR="009D107B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муниципальных районов</w:t>
      </w:r>
      <w:r w:rsidR="009D107B">
        <w:rPr>
          <w:rFonts w:ascii="Times New Roman" w:hAnsi="Times New Roman" w:cs="Times New Roman"/>
          <w:sz w:val="28"/>
          <w:szCs w:val="20"/>
        </w:rPr>
        <w:t>, муниципальных</w:t>
      </w:r>
      <w:r w:rsidRPr="008758CA">
        <w:rPr>
          <w:rFonts w:ascii="Times New Roman" w:hAnsi="Times New Roman" w:cs="Times New Roman"/>
          <w:sz w:val="28"/>
          <w:szCs w:val="20"/>
        </w:rPr>
        <w:t xml:space="preserve"> </w:t>
      </w:r>
    </w:p>
    <w:p w:rsidR="009D107B" w:rsidRDefault="008758CA" w:rsidP="009D10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и городских округов</w:t>
      </w:r>
      <w:r w:rsidR="009D107B">
        <w:rPr>
          <w:rFonts w:ascii="Times New Roman" w:hAnsi="Times New Roman" w:cs="Times New Roman"/>
          <w:sz w:val="28"/>
          <w:szCs w:val="20"/>
        </w:rPr>
        <w:t xml:space="preserve"> </w:t>
      </w:r>
      <w:r w:rsidRPr="008758CA">
        <w:rPr>
          <w:rFonts w:ascii="Times New Roman" w:hAnsi="Times New Roman" w:cs="Times New Roman"/>
          <w:sz w:val="28"/>
          <w:szCs w:val="20"/>
        </w:rPr>
        <w:t xml:space="preserve">Ивановской области </w:t>
      </w:r>
    </w:p>
    <w:p w:rsidR="008758CA" w:rsidRPr="008758CA" w:rsidRDefault="008758CA" w:rsidP="009D10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отдельными</w:t>
      </w:r>
      <w:r w:rsidR="009D107B">
        <w:rPr>
          <w:rFonts w:ascii="Times New Roman" w:hAnsi="Times New Roman" w:cs="Times New Roman"/>
          <w:sz w:val="28"/>
          <w:szCs w:val="20"/>
        </w:rPr>
        <w:t xml:space="preserve"> </w:t>
      </w:r>
      <w:r w:rsidRPr="008758CA">
        <w:rPr>
          <w:rFonts w:ascii="Times New Roman" w:hAnsi="Times New Roman" w:cs="Times New Roman"/>
          <w:sz w:val="28"/>
          <w:szCs w:val="20"/>
        </w:rPr>
        <w:t>государственными полномочиями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в сфере санитарно-эпидемиологического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благополучия населения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и в области обращения с животными"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от 16.04.2013 N 21-ОЗ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FE4718" w:rsidRDefault="00FE4718" w:rsidP="00FE471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 xml:space="preserve">МЕТОДИКА </w:t>
      </w:r>
    </w:p>
    <w:p w:rsidR="008758CA" w:rsidRPr="008758CA" w:rsidRDefault="00FE4718" w:rsidP="00FE471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ОПРЕДЕЛЕНИЯ ОБЩЕГО ОБЪЕМА СУБВЕНЦИЙ, ПРЕДОСТАВЛЯЕМЫХ БЮДЖЕТАМ МУНИЦИПАЛЬНЫХ РАЙОНОВ</w:t>
      </w:r>
      <w:r w:rsidR="009D107B">
        <w:rPr>
          <w:rFonts w:ascii="Times New Roman" w:hAnsi="Times New Roman" w:cs="Times New Roman"/>
          <w:b/>
          <w:bCs/>
          <w:sz w:val="28"/>
          <w:szCs w:val="20"/>
        </w:rPr>
        <w:t>, МУНИЦИПАЛЬНЫХ</w:t>
      </w:r>
      <w:r>
        <w:rPr>
          <w:rFonts w:ascii="Times New Roman" w:hAnsi="Times New Roman" w:cs="Times New Roman"/>
          <w:b/>
          <w:bCs/>
          <w:sz w:val="28"/>
          <w:szCs w:val="20"/>
        </w:rPr>
        <w:t xml:space="preserve"> И ГОРОДСКИХ ОКРУГОВ ИВАНОВСКОЙ ОБЛАСТИ НА ОСУЩЕСТВЛЕНИЕ ОТДЕЛЬНЫХ </w:t>
      </w:r>
      <w:r w:rsidR="008758CA" w:rsidRPr="008758CA">
        <w:rPr>
          <w:rFonts w:ascii="Times New Roman" w:hAnsi="Times New Roman" w:cs="Times New Roman"/>
          <w:b/>
          <w:bCs/>
          <w:sz w:val="28"/>
          <w:szCs w:val="20"/>
        </w:rPr>
        <w:t>ГОСУДАРСТВЕННЫХ ПОЛНОМОЧИЙ В ЧАСТИ ОРГАНИЗАЦИИ ПРОВЕДЕНИЯ</w:t>
      </w:r>
      <w:r w:rsidR="008758CA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 w:rsidR="008758CA" w:rsidRPr="008758CA">
        <w:rPr>
          <w:rFonts w:ascii="Times New Roman" w:hAnsi="Times New Roman" w:cs="Times New Roman"/>
          <w:b/>
          <w:bCs/>
          <w:sz w:val="28"/>
          <w:szCs w:val="20"/>
        </w:rPr>
        <w:t>МЕРОПРИЯТИЙ ПО СОДЕРЖАНИЮ СИБИРЕЯЗВЕННЫХ СКОТОМОГИЛЬНИКОВ,</w:t>
      </w:r>
      <w:r w:rsidR="008758CA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 w:rsidR="008758CA" w:rsidRPr="008758CA">
        <w:rPr>
          <w:rFonts w:ascii="Times New Roman" w:hAnsi="Times New Roman" w:cs="Times New Roman"/>
          <w:b/>
          <w:bCs/>
          <w:sz w:val="28"/>
          <w:szCs w:val="20"/>
        </w:rPr>
        <w:t xml:space="preserve">И ИХ РАСПРЕДЕЛЕНИЯ МЕЖДУ </w:t>
      </w:r>
      <w:r w:rsidR="009D107B">
        <w:rPr>
          <w:rFonts w:ascii="Times New Roman" w:hAnsi="Times New Roman" w:cs="Times New Roman"/>
          <w:b/>
          <w:bCs/>
          <w:sz w:val="28"/>
          <w:szCs w:val="20"/>
        </w:rPr>
        <w:t xml:space="preserve">МУНИЦИПАЛЬНЫМИ И </w:t>
      </w:r>
      <w:r w:rsidR="008758CA" w:rsidRPr="008758CA">
        <w:rPr>
          <w:rFonts w:ascii="Times New Roman" w:hAnsi="Times New Roman" w:cs="Times New Roman"/>
          <w:b/>
          <w:bCs/>
          <w:sz w:val="28"/>
          <w:szCs w:val="20"/>
        </w:rPr>
        <w:t>ГОРОДСКИМИ ОКРУГАМИ</w:t>
      </w:r>
      <w:r w:rsidR="008758CA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 w:rsidR="008758CA" w:rsidRPr="008758CA">
        <w:rPr>
          <w:rFonts w:ascii="Times New Roman" w:hAnsi="Times New Roman" w:cs="Times New Roman"/>
          <w:b/>
          <w:bCs/>
          <w:sz w:val="28"/>
          <w:szCs w:val="20"/>
        </w:rPr>
        <w:t>И МУНИЦИПАЛЬНЫМИ РАЙОНАМИ ИВАНОВСКОЙ ОБЛАСТИ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 xml:space="preserve">Общий объем субвенций, предоставляемых из областного бюджета бюджетам муниципальных районов, </w:t>
      </w:r>
      <w:r w:rsidR="009D107B">
        <w:rPr>
          <w:rFonts w:ascii="Times New Roman" w:hAnsi="Times New Roman" w:cs="Times New Roman"/>
          <w:sz w:val="28"/>
          <w:szCs w:val="20"/>
        </w:rPr>
        <w:t xml:space="preserve">муниципальных и </w:t>
      </w:r>
      <w:r w:rsidRPr="008758CA">
        <w:rPr>
          <w:rFonts w:ascii="Times New Roman" w:hAnsi="Times New Roman" w:cs="Times New Roman"/>
          <w:sz w:val="28"/>
          <w:szCs w:val="20"/>
        </w:rPr>
        <w:t>городских округов Ивановской области на осуществление отдельных государственных полномочий в части организации проведения мероприятий по содержанию сибиреязвенных скотомогильников (далее - передаваемые государственные полномочия), рассчитывается по формуле:</w:t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noProof/>
          <w:position w:val="-10"/>
          <w:sz w:val="28"/>
          <w:szCs w:val="20"/>
          <w:lang w:eastAsia="ru-RU"/>
        </w:rPr>
        <w:drawing>
          <wp:inline distT="0" distB="0" distL="0" distR="0">
            <wp:extent cx="876300" cy="257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S - общий объем субвенций, предоставляемых из областного бюджета бюджетам муниципальных районов</w:t>
      </w:r>
      <w:r w:rsidR="009D107B">
        <w:rPr>
          <w:rFonts w:ascii="Times New Roman" w:hAnsi="Times New Roman" w:cs="Times New Roman"/>
          <w:sz w:val="28"/>
          <w:szCs w:val="20"/>
        </w:rPr>
        <w:t>, муниципальных</w:t>
      </w:r>
      <w:r w:rsidRPr="008758CA">
        <w:rPr>
          <w:rFonts w:ascii="Times New Roman" w:hAnsi="Times New Roman" w:cs="Times New Roman"/>
          <w:sz w:val="28"/>
          <w:szCs w:val="20"/>
        </w:rPr>
        <w:t xml:space="preserve"> и городских округов Ивановской области на осуществление передаваемых государственных полномочий. Субвенции распределяются между муниципальными образованиями Ивановской области в соответствии с настоящей методикой;</w:t>
      </w:r>
    </w:p>
    <w:p w:rsid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8758CA">
        <w:rPr>
          <w:rFonts w:ascii="Times New Roman" w:hAnsi="Times New Roman" w:cs="Times New Roman"/>
          <w:sz w:val="28"/>
          <w:szCs w:val="20"/>
        </w:rPr>
        <w:t>S</w:t>
      </w:r>
      <w:r w:rsidRPr="008758CA">
        <w:rPr>
          <w:rFonts w:ascii="Times New Roman" w:hAnsi="Times New Roman" w:cs="Times New Roman"/>
          <w:sz w:val="28"/>
          <w:szCs w:val="20"/>
          <w:vertAlign w:val="subscript"/>
        </w:rPr>
        <w:t>i</w:t>
      </w:r>
      <w:proofErr w:type="spellEnd"/>
      <w:r w:rsidRPr="008758CA">
        <w:rPr>
          <w:rFonts w:ascii="Times New Roman" w:hAnsi="Times New Roman" w:cs="Times New Roman"/>
          <w:sz w:val="28"/>
          <w:szCs w:val="20"/>
        </w:rPr>
        <w:t xml:space="preserve"> - объем субвенции бюджету i-го муниципального района, </w:t>
      </w:r>
      <w:r w:rsidR="009D107B">
        <w:rPr>
          <w:rFonts w:ascii="Times New Roman" w:hAnsi="Times New Roman" w:cs="Times New Roman"/>
          <w:sz w:val="28"/>
          <w:szCs w:val="20"/>
        </w:rPr>
        <w:t xml:space="preserve">муниципального и </w:t>
      </w:r>
      <w:bookmarkStart w:id="0" w:name="_GoBack"/>
      <w:bookmarkEnd w:id="0"/>
      <w:r w:rsidRPr="008758CA">
        <w:rPr>
          <w:rFonts w:ascii="Times New Roman" w:hAnsi="Times New Roman" w:cs="Times New Roman"/>
          <w:sz w:val="28"/>
          <w:szCs w:val="20"/>
        </w:rPr>
        <w:t>городского округа Ивановской области на осуществление передаваемых государственных полномочий, к</w:t>
      </w:r>
      <w:r>
        <w:rPr>
          <w:rFonts w:ascii="Times New Roman" w:hAnsi="Times New Roman" w:cs="Times New Roman"/>
          <w:sz w:val="28"/>
          <w:szCs w:val="20"/>
        </w:rPr>
        <w:t>оторый определяется по формуле: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noProof/>
          <w:position w:val="-25"/>
          <w:sz w:val="28"/>
          <w:szCs w:val="20"/>
          <w:lang w:eastAsia="ru-RU"/>
        </w:rPr>
        <w:drawing>
          <wp:inline distT="0" distB="0" distL="0" distR="0">
            <wp:extent cx="2019300" cy="447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8758CA" w:rsidRPr="008758CA" w:rsidRDefault="008758CA" w:rsidP="00875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8758CA">
        <w:rPr>
          <w:rFonts w:ascii="Times New Roman" w:hAnsi="Times New Roman" w:cs="Times New Roman"/>
          <w:sz w:val="28"/>
          <w:szCs w:val="20"/>
        </w:rPr>
        <w:lastRenderedPageBreak/>
        <w:t>P</w:t>
      </w:r>
      <w:r w:rsidRPr="008758CA">
        <w:rPr>
          <w:rFonts w:ascii="Times New Roman" w:hAnsi="Times New Roman" w:cs="Times New Roman"/>
          <w:sz w:val="28"/>
          <w:szCs w:val="20"/>
          <w:vertAlign w:val="subscript"/>
        </w:rPr>
        <w:t>j</w:t>
      </w:r>
      <w:proofErr w:type="spellEnd"/>
      <w:r w:rsidRPr="008758CA">
        <w:rPr>
          <w:rFonts w:ascii="Times New Roman" w:hAnsi="Times New Roman" w:cs="Times New Roman"/>
          <w:sz w:val="28"/>
          <w:szCs w:val="20"/>
        </w:rPr>
        <w:t xml:space="preserve"> - периметр территории или периметр части территории j-го сибиреязвенного скотомогильника, на котором планируются работы по его оборудованию на территории i-го муниципального образования в соответствующем финансовом году;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8758CA">
        <w:rPr>
          <w:rFonts w:ascii="Times New Roman" w:hAnsi="Times New Roman" w:cs="Times New Roman"/>
          <w:sz w:val="28"/>
          <w:szCs w:val="20"/>
        </w:rPr>
        <w:t>F</w:t>
      </w:r>
      <w:r w:rsidRPr="008758CA">
        <w:rPr>
          <w:rFonts w:ascii="Times New Roman" w:hAnsi="Times New Roman" w:cs="Times New Roman"/>
          <w:sz w:val="28"/>
          <w:szCs w:val="20"/>
          <w:vertAlign w:val="subscript"/>
        </w:rPr>
        <w:t>ср</w:t>
      </w:r>
      <w:proofErr w:type="spellEnd"/>
      <w:r w:rsidRPr="008758CA">
        <w:rPr>
          <w:rFonts w:ascii="Times New Roman" w:hAnsi="Times New Roman" w:cs="Times New Roman"/>
          <w:sz w:val="28"/>
          <w:szCs w:val="20"/>
        </w:rPr>
        <w:t xml:space="preserve"> - средняя стоимость работ по установке 1 погонного метра ограждения периметра территории сибиреязвенного скотомогильника глухим двухметровым забором, установке табличек с предупреждающей </w:t>
      </w:r>
      <w:proofErr w:type="gramStart"/>
      <w:r w:rsidRPr="008758CA">
        <w:rPr>
          <w:rFonts w:ascii="Times New Roman" w:hAnsi="Times New Roman" w:cs="Times New Roman"/>
          <w:sz w:val="28"/>
          <w:szCs w:val="20"/>
        </w:rPr>
        <w:t>надписью</w:t>
      </w:r>
      <w:proofErr w:type="gramEnd"/>
      <w:r w:rsidRPr="008758CA">
        <w:rPr>
          <w:rFonts w:ascii="Times New Roman" w:hAnsi="Times New Roman" w:cs="Times New Roman"/>
          <w:sz w:val="28"/>
          <w:szCs w:val="20"/>
        </w:rPr>
        <w:t xml:space="preserve"> "Сибирская язва" исходя из норм и положений, установленных Ветеринарными </w:t>
      </w:r>
      <w:hyperlink r:id="rId6" w:history="1">
        <w:r w:rsidRPr="008758CA">
          <w:rPr>
            <w:rFonts w:ascii="Times New Roman" w:hAnsi="Times New Roman" w:cs="Times New Roman"/>
            <w:sz w:val="28"/>
            <w:szCs w:val="20"/>
          </w:rPr>
          <w:t>правилами</w:t>
        </w:r>
      </w:hyperlink>
      <w:r w:rsidRPr="008758CA">
        <w:rPr>
          <w:rFonts w:ascii="Times New Roman" w:hAnsi="Times New Roman" w:cs="Times New Roman"/>
          <w:sz w:val="28"/>
          <w:szCs w:val="20"/>
        </w:rPr>
        <w:t xml:space="preserve"> перемещения, хранения, переработки и утилизации биологических отходов;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8758CA">
        <w:rPr>
          <w:rFonts w:ascii="Times New Roman" w:hAnsi="Times New Roman" w:cs="Times New Roman"/>
          <w:sz w:val="28"/>
          <w:szCs w:val="20"/>
        </w:rPr>
        <w:t>PLj</w:t>
      </w:r>
      <w:proofErr w:type="spellEnd"/>
      <w:r w:rsidRPr="008758CA">
        <w:rPr>
          <w:rFonts w:ascii="Times New Roman" w:hAnsi="Times New Roman" w:cs="Times New Roman"/>
          <w:sz w:val="28"/>
          <w:szCs w:val="20"/>
        </w:rPr>
        <w:t xml:space="preserve"> - площадь территории или площадь части территории j-го сибиреязвенного скотомогильника, на котором планируются работы по его содержанию на территории i-го муниципального образования в соответствующем финансовом году;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8758CA">
        <w:rPr>
          <w:rFonts w:ascii="Times New Roman" w:hAnsi="Times New Roman" w:cs="Times New Roman"/>
          <w:sz w:val="28"/>
          <w:szCs w:val="20"/>
        </w:rPr>
        <w:t>P</w:t>
      </w:r>
      <w:r w:rsidRPr="008758CA">
        <w:rPr>
          <w:rFonts w:ascii="Times New Roman" w:hAnsi="Times New Roman" w:cs="Times New Roman"/>
          <w:sz w:val="28"/>
          <w:szCs w:val="20"/>
          <w:vertAlign w:val="subscript"/>
        </w:rPr>
        <w:t>ср</w:t>
      </w:r>
      <w:proofErr w:type="spellEnd"/>
      <w:r w:rsidRPr="008758CA">
        <w:rPr>
          <w:rFonts w:ascii="Times New Roman" w:hAnsi="Times New Roman" w:cs="Times New Roman"/>
          <w:sz w:val="28"/>
          <w:szCs w:val="20"/>
        </w:rPr>
        <w:t xml:space="preserve"> - средняя стоимость работ по содержанию 1 квадратного метра территории сибиреязвенного скотомогильника исходя из норм и положений, установленных Ветеринарными </w:t>
      </w:r>
      <w:hyperlink r:id="rId7" w:history="1">
        <w:r w:rsidRPr="008758CA">
          <w:rPr>
            <w:rFonts w:ascii="Times New Roman" w:hAnsi="Times New Roman" w:cs="Times New Roman"/>
            <w:sz w:val="28"/>
            <w:szCs w:val="20"/>
          </w:rPr>
          <w:t>правилами</w:t>
        </w:r>
      </w:hyperlink>
      <w:r w:rsidRPr="008758CA">
        <w:rPr>
          <w:rFonts w:ascii="Times New Roman" w:hAnsi="Times New Roman" w:cs="Times New Roman"/>
          <w:sz w:val="28"/>
          <w:szCs w:val="20"/>
        </w:rPr>
        <w:t xml:space="preserve"> перемещения, хранения, переработки и утилизации биологических отходов;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n - количество сибиреязвенных скотомогильников, расположенных на территории i-го муниципального образования, на которых планируются работы по их обустройству и (или) содержанию.</w:t>
      </w:r>
    </w:p>
    <w:p w:rsidR="008758CA" w:rsidRPr="008758CA" w:rsidRDefault="008758CA" w:rsidP="008758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8758CA">
        <w:rPr>
          <w:rFonts w:ascii="Times New Roman" w:hAnsi="Times New Roman" w:cs="Times New Roman"/>
          <w:sz w:val="28"/>
          <w:szCs w:val="20"/>
        </w:rPr>
        <w:t>Показателем (критерием) распределения общего объема субвенций между муниципальными образованиями Ивановской области является площадь территории или площадь части территории сибиреязвенного скотомогильника, на котором планируются работы по его содержанию.</w:t>
      </w:r>
    </w:p>
    <w:p w:rsidR="008758CA" w:rsidRP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36"/>
          <w:szCs w:val="28"/>
        </w:rPr>
      </w:pPr>
    </w:p>
    <w:p w:rsidR="008758CA" w:rsidRP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36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8CA" w:rsidRDefault="008758CA" w:rsidP="004E0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3BDE" w:rsidRPr="00592EAA" w:rsidRDefault="00993BDE">
      <w:pPr>
        <w:rPr>
          <w:rFonts w:ascii="Times New Roman" w:hAnsi="Times New Roman" w:cs="Times New Roman"/>
          <w:sz w:val="28"/>
          <w:szCs w:val="28"/>
        </w:rPr>
      </w:pPr>
    </w:p>
    <w:sectPr w:rsidR="00993BDE" w:rsidRPr="00592EAA" w:rsidSect="008758CA">
      <w:pgSz w:w="11906" w:h="16838"/>
      <w:pgMar w:top="851" w:right="567" w:bottom="993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1"/>
    <w:rsid w:val="004E07C1"/>
    <w:rsid w:val="00592EAA"/>
    <w:rsid w:val="008758CA"/>
    <w:rsid w:val="00993BDE"/>
    <w:rsid w:val="009C7FDC"/>
    <w:rsid w:val="009D107B"/>
    <w:rsid w:val="00F70139"/>
    <w:rsid w:val="00F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8D10F-095A-4978-90F2-691FDD4F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2E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66485&amp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6485&amp;dst=100010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Александрийцева Светлана Модестовна</dc:creator>
  <cp:keywords/>
  <dc:description/>
  <cp:lastModifiedBy>Буланова Алена Алексеевна</cp:lastModifiedBy>
  <cp:revision>7</cp:revision>
  <cp:lastPrinted>2025-10-07T06:53:00Z</cp:lastPrinted>
  <dcterms:created xsi:type="dcterms:W3CDTF">2023-10-05T08:20:00Z</dcterms:created>
  <dcterms:modified xsi:type="dcterms:W3CDTF">2025-10-07T06:53:00Z</dcterms:modified>
</cp:coreProperties>
</file>